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64" w:rsidRDefault="00FD2A64" w:rsidP="00FD2A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№3</w:t>
      </w:r>
    </w:p>
    <w:p w:rsidR="00FD2A64" w:rsidRPr="00FD2A64" w:rsidRDefault="00FD2A64" w:rsidP="00FD2A6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2A64" w:rsidRPr="00FD2A64" w:rsidRDefault="00FD2A64" w:rsidP="00FD2A6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FD2A64">
        <w:rPr>
          <w:rFonts w:ascii="Times New Roman" w:eastAsia="Calibri" w:hAnsi="Times New Roman" w:cs="Times New Roman"/>
          <w:bCs/>
          <w:sz w:val="28"/>
          <w:szCs w:val="28"/>
        </w:rPr>
        <w:t>Назначение, устройство и принцип сварочных полуавтоматов</w:t>
      </w:r>
    </w:p>
    <w:p w:rsidR="00FD2A64" w:rsidRDefault="00FD2A64" w:rsidP="00FD2A6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/>
          <w:bCs/>
          <w:sz w:val="28"/>
          <w:szCs w:val="28"/>
        </w:rPr>
        <w:t>Цель:</w:t>
      </w:r>
      <w:r w:rsidRPr="00FD2A64">
        <w:rPr>
          <w:rFonts w:ascii="Times New Roman" w:eastAsia="Calibri" w:hAnsi="Times New Roman" w:cs="Times New Roman"/>
          <w:bCs/>
          <w:sz w:val="28"/>
          <w:szCs w:val="28"/>
        </w:rPr>
        <w:t xml:space="preserve"> Получить практические навыки по устройству и принципу работы сварочных полуавтоматов</w:t>
      </w:r>
    </w:p>
    <w:p w:rsidR="00FD2A64" w:rsidRPr="00FD2A64" w:rsidRDefault="00FD2A64" w:rsidP="00FD2A6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2A64" w:rsidRPr="00FD2A64" w:rsidRDefault="00FD2A64" w:rsidP="00FD2A64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/>
          <w:bCs/>
          <w:sz w:val="28"/>
          <w:szCs w:val="28"/>
        </w:rPr>
        <w:t>Оборудование:</w:t>
      </w:r>
    </w:p>
    <w:p w:rsidR="00FD2A64" w:rsidRPr="00FD2A64" w:rsidRDefault="00FD2A64" w:rsidP="00FD2A64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1.Плакат «Сварочный полуавтомат»</w:t>
      </w:r>
    </w:p>
    <w:p w:rsidR="00FD2A64" w:rsidRPr="00FD2A64" w:rsidRDefault="00FD2A64" w:rsidP="00FD2A6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/>
          <w:bCs/>
          <w:sz w:val="28"/>
          <w:szCs w:val="28"/>
        </w:rPr>
        <w:t>Литература:</w:t>
      </w:r>
      <w:r w:rsidRPr="00FD2A64">
        <w:rPr>
          <w:rFonts w:ascii="Times New Roman" w:eastAsia="Calibri" w:hAnsi="Times New Roman" w:cs="Times New Roman"/>
          <w:bCs/>
          <w:sz w:val="28"/>
          <w:szCs w:val="28"/>
        </w:rPr>
        <w:t xml:space="preserve"> 1.В.И. Маслов. Сварочные работы: Учеб</w:t>
      </w:r>
      <w:proofErr w:type="gramStart"/>
      <w:r w:rsidRPr="00FD2A64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End"/>
      <w:r w:rsidRPr="00FD2A6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FD2A64">
        <w:rPr>
          <w:rFonts w:ascii="Times New Roman" w:eastAsia="Calibri" w:hAnsi="Times New Roman" w:cs="Times New Roman"/>
          <w:bCs/>
          <w:sz w:val="28"/>
          <w:szCs w:val="28"/>
        </w:rPr>
        <w:t>д</w:t>
      </w:r>
      <w:proofErr w:type="gramEnd"/>
      <w:r w:rsidRPr="00FD2A64">
        <w:rPr>
          <w:rFonts w:ascii="Times New Roman" w:eastAsia="Calibri" w:hAnsi="Times New Roman" w:cs="Times New Roman"/>
          <w:bCs/>
          <w:sz w:val="28"/>
          <w:szCs w:val="28"/>
        </w:rPr>
        <w:t xml:space="preserve">ля </w:t>
      </w:r>
      <w:proofErr w:type="spellStart"/>
      <w:r w:rsidRPr="00FD2A64">
        <w:rPr>
          <w:rFonts w:ascii="Times New Roman" w:eastAsia="Calibri" w:hAnsi="Times New Roman" w:cs="Times New Roman"/>
          <w:bCs/>
          <w:sz w:val="28"/>
          <w:szCs w:val="28"/>
        </w:rPr>
        <w:t>нач</w:t>
      </w:r>
      <w:proofErr w:type="spellEnd"/>
      <w:r w:rsidRPr="00FD2A64">
        <w:rPr>
          <w:rFonts w:ascii="Times New Roman" w:eastAsia="Calibri" w:hAnsi="Times New Roman" w:cs="Times New Roman"/>
          <w:bCs/>
          <w:sz w:val="28"/>
          <w:szCs w:val="28"/>
        </w:rPr>
        <w:t>. проф. образования. – М.: ИРПО; Изд. Центр «Академия»,2010.</w:t>
      </w:r>
    </w:p>
    <w:p w:rsidR="00FD2A64" w:rsidRPr="00FD2A64" w:rsidRDefault="00FD2A64" w:rsidP="00FD2A6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 xml:space="preserve">2.В.С. </w:t>
      </w:r>
      <w:proofErr w:type="spellStart"/>
      <w:r w:rsidRPr="00FD2A64">
        <w:rPr>
          <w:rFonts w:ascii="Times New Roman" w:eastAsia="Calibri" w:hAnsi="Times New Roman" w:cs="Times New Roman"/>
          <w:bCs/>
          <w:sz w:val="28"/>
          <w:szCs w:val="28"/>
        </w:rPr>
        <w:t>Милютин</w:t>
      </w:r>
      <w:proofErr w:type="spellEnd"/>
      <w:r w:rsidRPr="00FD2A64">
        <w:rPr>
          <w:rFonts w:ascii="Times New Roman" w:eastAsia="Calibri" w:hAnsi="Times New Roman" w:cs="Times New Roman"/>
          <w:bCs/>
          <w:sz w:val="28"/>
          <w:szCs w:val="28"/>
        </w:rPr>
        <w:t>. Источники питания и оборудование для электрической сварки плавлением: Учеб</w:t>
      </w:r>
      <w:proofErr w:type="gramStart"/>
      <w:r w:rsidRPr="00FD2A64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End"/>
      <w:r w:rsidRPr="00FD2A6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FD2A64">
        <w:rPr>
          <w:rFonts w:ascii="Times New Roman" w:eastAsia="Calibri" w:hAnsi="Times New Roman" w:cs="Times New Roman"/>
          <w:bCs/>
          <w:sz w:val="28"/>
          <w:szCs w:val="28"/>
        </w:rPr>
        <w:t>д</w:t>
      </w:r>
      <w:proofErr w:type="gramEnd"/>
      <w:r w:rsidRPr="00FD2A64">
        <w:rPr>
          <w:rFonts w:ascii="Times New Roman" w:eastAsia="Calibri" w:hAnsi="Times New Roman" w:cs="Times New Roman"/>
          <w:bCs/>
          <w:sz w:val="28"/>
          <w:szCs w:val="28"/>
        </w:rPr>
        <w:t>ля учреждений сред. проф. образования. – М.: ИРПО; Изд. Центр «Академия»,2010.</w:t>
      </w:r>
    </w:p>
    <w:p w:rsidR="00FD2A64" w:rsidRDefault="00FD2A64" w:rsidP="00FD2A6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Состав задания: </w:t>
      </w:r>
      <w:r w:rsidRPr="00FD2A64">
        <w:rPr>
          <w:rFonts w:ascii="Times New Roman" w:eastAsia="Calibri" w:hAnsi="Times New Roman" w:cs="Times New Roman"/>
          <w:bCs/>
          <w:sz w:val="28"/>
          <w:szCs w:val="28"/>
        </w:rPr>
        <w:t>изучить устройство и принцип работы</w:t>
      </w:r>
      <w:r w:rsidRPr="00FD2A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FD2A64">
        <w:rPr>
          <w:rFonts w:ascii="Times New Roman" w:eastAsia="Calibri" w:hAnsi="Times New Roman" w:cs="Times New Roman"/>
          <w:bCs/>
          <w:sz w:val="28"/>
          <w:szCs w:val="28"/>
        </w:rPr>
        <w:t>сварочных полуавтоматов</w:t>
      </w:r>
    </w:p>
    <w:p w:rsidR="00FD2A64" w:rsidRPr="00FD2A64" w:rsidRDefault="00FD2A64" w:rsidP="00FD2A6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2A64" w:rsidRPr="00FD2A64" w:rsidRDefault="00FD2A64" w:rsidP="00FD2A64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/>
          <w:bCs/>
          <w:sz w:val="28"/>
          <w:szCs w:val="28"/>
        </w:rPr>
        <w:t>Вопросы для повторения:</w:t>
      </w:r>
    </w:p>
    <w:p w:rsidR="00FD2A64" w:rsidRPr="00FD2A64" w:rsidRDefault="00FD2A64" w:rsidP="00FD2A6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Назначение сварочного полуавтомата. [2,стр. 141]</w:t>
      </w:r>
    </w:p>
    <w:p w:rsidR="00FD2A64" w:rsidRPr="00FD2A64" w:rsidRDefault="00FD2A64" w:rsidP="00FD2A6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Классификация сварочных полуавтоматов. [2,стр. 141]</w:t>
      </w:r>
    </w:p>
    <w:p w:rsidR="00FD2A64" w:rsidRPr="00FD2A64" w:rsidRDefault="00FD2A64" w:rsidP="00FD2A6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Требования к оборудованию для механизированной сварки. [2,стр. 143]</w:t>
      </w:r>
    </w:p>
    <w:p w:rsidR="00FD2A64" w:rsidRPr="00FD2A64" w:rsidRDefault="00FD2A64" w:rsidP="00FD2A64">
      <w:pPr>
        <w:pStyle w:val="a3"/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2A64" w:rsidRDefault="00FD2A64" w:rsidP="00FD2A64">
      <w:pPr>
        <w:pStyle w:val="a3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/>
          <w:bCs/>
          <w:sz w:val="28"/>
          <w:szCs w:val="28"/>
        </w:rPr>
        <w:t>Ход работы:</w:t>
      </w:r>
    </w:p>
    <w:p w:rsidR="00FD2A64" w:rsidRPr="00FD2A64" w:rsidRDefault="00FD2A64" w:rsidP="00FD2A64">
      <w:pPr>
        <w:pStyle w:val="a3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D2A64" w:rsidRPr="00FD2A64" w:rsidRDefault="00FD2A64" w:rsidP="00FD2A64">
      <w:pPr>
        <w:pStyle w:val="a3"/>
        <w:numPr>
          <w:ilvl w:val="0"/>
          <w:numId w:val="2"/>
        </w:numPr>
        <w:spacing w:after="0" w:line="360" w:lineRule="auto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Изучить и записать  назначение сварочного полуавтомата.</w:t>
      </w:r>
    </w:p>
    <w:p w:rsidR="00FD2A64" w:rsidRPr="00FD2A64" w:rsidRDefault="00FD2A64" w:rsidP="00FD2A64">
      <w:pPr>
        <w:pStyle w:val="a3"/>
        <w:numPr>
          <w:ilvl w:val="0"/>
          <w:numId w:val="2"/>
        </w:numPr>
        <w:spacing w:after="0" w:line="360" w:lineRule="auto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Записать составные части полуавтоматов и их назначение.</w:t>
      </w:r>
    </w:p>
    <w:p w:rsidR="00FD2A64" w:rsidRPr="00FD2A64" w:rsidRDefault="00FD2A64" w:rsidP="00FD2A64">
      <w:pPr>
        <w:pStyle w:val="a3"/>
        <w:spacing w:after="0" w:line="360" w:lineRule="auto"/>
        <w:ind w:left="0" w:hanging="11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3.  Изучить принцип работы полуавтомата ПДГО-527-4К.</w:t>
      </w:r>
    </w:p>
    <w:p w:rsidR="00FD2A64" w:rsidRPr="00FD2A64" w:rsidRDefault="00FD2A64" w:rsidP="00FD2A64">
      <w:pPr>
        <w:pStyle w:val="a3"/>
        <w:spacing w:after="0" w:line="360" w:lineRule="auto"/>
        <w:ind w:left="0" w:hanging="11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4.  Изучить принцип работы полуавтомата ПДИ-304.</w:t>
      </w:r>
    </w:p>
    <w:p w:rsidR="00FD2A64" w:rsidRPr="00FD2A64" w:rsidRDefault="00FD2A64" w:rsidP="00FD2A64">
      <w:pPr>
        <w:pStyle w:val="a3"/>
        <w:spacing w:after="0" w:line="360" w:lineRule="auto"/>
        <w:ind w:left="0" w:hanging="11"/>
        <w:contextualSpacing w:val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5.  Изучить и записать основные регулировки сварочных полуавтоматов.</w:t>
      </w:r>
    </w:p>
    <w:p w:rsidR="00FD2A64" w:rsidRDefault="00FD2A64" w:rsidP="00FD2A64">
      <w:pPr>
        <w:pStyle w:val="a3"/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D2A64" w:rsidRPr="00FD2A64" w:rsidRDefault="00FD2A64" w:rsidP="00FD2A64">
      <w:pPr>
        <w:pStyle w:val="a3"/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D2A64" w:rsidRPr="00FD2A64" w:rsidRDefault="00FD2A64" w:rsidP="00FD2A64">
      <w:pPr>
        <w:pStyle w:val="a3"/>
        <w:spacing w:line="360" w:lineRule="auto"/>
        <w:ind w:left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Контрольные вопросы:</w:t>
      </w:r>
    </w:p>
    <w:p w:rsidR="00FD2A64" w:rsidRPr="00FD2A64" w:rsidRDefault="00FD2A64" w:rsidP="00FD2A64">
      <w:pPr>
        <w:pStyle w:val="a3"/>
        <w:spacing w:line="360" w:lineRule="auto"/>
        <w:ind w:left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1.Назначение и  устройство полуавтомата ПДГО-527-4К. [2,стр. 174]</w:t>
      </w:r>
    </w:p>
    <w:p w:rsidR="00FD2A64" w:rsidRPr="00FD2A64" w:rsidRDefault="00FD2A64" w:rsidP="00FD2A64">
      <w:pPr>
        <w:pStyle w:val="a3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2. Принцип работы полуавтомата ПДГО-527-4К. [2,стр. 175]</w:t>
      </w:r>
    </w:p>
    <w:p w:rsidR="00FD2A64" w:rsidRPr="00FD2A64" w:rsidRDefault="00FD2A64" w:rsidP="00FD2A64">
      <w:pPr>
        <w:pStyle w:val="a3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3. Назначение и  устройство полуавтомата ПДИ-304. [2,стр. 179]</w:t>
      </w:r>
    </w:p>
    <w:p w:rsidR="00FD2A64" w:rsidRPr="00FD2A64" w:rsidRDefault="00FD2A64" w:rsidP="00FD2A64">
      <w:pPr>
        <w:pStyle w:val="a3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4. Принцип работы сварочного полуавтомата ПДИ-304. [2,стр. 180]</w:t>
      </w:r>
    </w:p>
    <w:p w:rsidR="00FD2A64" w:rsidRPr="00FD2A64" w:rsidRDefault="00FD2A64" w:rsidP="00FD2A64">
      <w:pPr>
        <w:pStyle w:val="a3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5. Настройка режима автоматической сварки. [2,стр. 150]</w:t>
      </w:r>
    </w:p>
    <w:p w:rsidR="00FD2A64" w:rsidRPr="00FD2A64" w:rsidRDefault="00FD2A64" w:rsidP="00FD2A64">
      <w:pPr>
        <w:pStyle w:val="a3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6. Назначение составных частей полуавтоматов. [2,стр. 152]</w:t>
      </w:r>
    </w:p>
    <w:p w:rsidR="00FD2A64" w:rsidRPr="00FD2A64" w:rsidRDefault="00FD2A64" w:rsidP="00FD2A64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/>
          <w:bCs/>
          <w:sz w:val="28"/>
          <w:szCs w:val="28"/>
        </w:rPr>
        <w:t>Отчет о работе должен содержать:</w:t>
      </w:r>
    </w:p>
    <w:p w:rsidR="00FD2A64" w:rsidRPr="00FD2A64" w:rsidRDefault="00FD2A64" w:rsidP="00FD2A6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1.Номер работы, тему, цель работы, исходные материалы и данные.</w:t>
      </w:r>
    </w:p>
    <w:p w:rsidR="00FD2A64" w:rsidRPr="00FD2A64" w:rsidRDefault="00FD2A64" w:rsidP="00FD2A6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2.Используемую литературу и другие источники.</w:t>
      </w:r>
    </w:p>
    <w:p w:rsidR="00FD2A64" w:rsidRPr="00FD2A64" w:rsidRDefault="00FD2A64" w:rsidP="00FD2A6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3. Перечень составных частей полуавтоматов и их назначение.</w:t>
      </w:r>
    </w:p>
    <w:p w:rsidR="00FD2A64" w:rsidRPr="00FD2A64" w:rsidRDefault="00FD2A64" w:rsidP="00FD2A6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4. Настройка режима автоматической сварки.</w:t>
      </w:r>
    </w:p>
    <w:p w:rsidR="00FD2A64" w:rsidRPr="00FD2A64" w:rsidRDefault="00FD2A64" w:rsidP="00FD2A6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5. Вывод по работе.</w:t>
      </w:r>
    </w:p>
    <w:p w:rsidR="00FD2A64" w:rsidRPr="00FD2A64" w:rsidRDefault="00FD2A64" w:rsidP="00FD2A64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2A64" w:rsidRPr="00FD2A64" w:rsidRDefault="00FD2A64" w:rsidP="00FD2A64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2A64" w:rsidRDefault="00FD2A64" w:rsidP="00FD2A64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2A64" w:rsidRDefault="00FD2A64" w:rsidP="00FD2A64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2A64" w:rsidRPr="00FD2A64" w:rsidRDefault="00FD2A64" w:rsidP="00FD2A64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2A64" w:rsidRPr="00FD2A64" w:rsidRDefault="00FD2A64" w:rsidP="00FD2A64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2A64" w:rsidRPr="00FD2A64" w:rsidRDefault="00FD2A64" w:rsidP="00FD2A64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2A64">
        <w:rPr>
          <w:rFonts w:ascii="Times New Roman" w:eastAsia="Calibri" w:hAnsi="Times New Roman" w:cs="Times New Roman"/>
          <w:bCs/>
          <w:sz w:val="28"/>
          <w:szCs w:val="28"/>
        </w:rPr>
        <w:t>Преподаватель                                                                             И. В. Шевчук</w:t>
      </w:r>
    </w:p>
    <w:p w:rsidR="0035721E" w:rsidRPr="00FD2A64" w:rsidRDefault="0035721E" w:rsidP="00FD2A64">
      <w:pPr>
        <w:jc w:val="both"/>
        <w:rPr>
          <w:sz w:val="28"/>
          <w:szCs w:val="28"/>
        </w:rPr>
      </w:pPr>
    </w:p>
    <w:sectPr w:rsidR="0035721E" w:rsidRPr="00FD2A64" w:rsidSect="009A6460">
      <w:footerReference w:type="default" r:id="rId7"/>
      <w:pgSz w:w="11906" w:h="16838"/>
      <w:pgMar w:top="1134" w:right="850" w:bottom="1134" w:left="1701" w:header="708" w:footer="708" w:gutter="0"/>
      <w:pgNumType w:start="7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460" w:rsidRDefault="009A6460" w:rsidP="009A6460">
      <w:pPr>
        <w:spacing w:after="0" w:line="240" w:lineRule="auto"/>
      </w:pPr>
      <w:r>
        <w:separator/>
      </w:r>
    </w:p>
  </w:endnote>
  <w:endnote w:type="continuationSeparator" w:id="1">
    <w:p w:rsidR="009A6460" w:rsidRDefault="009A6460" w:rsidP="009A6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6251"/>
      <w:docPartObj>
        <w:docPartGallery w:val="Общ"/>
        <w:docPartUnique/>
      </w:docPartObj>
    </w:sdtPr>
    <w:sdtEndPr>
      <w:rPr>
        <w:rFonts w:ascii="Times New Roman" w:hAnsi="Times New Roman" w:cs="Times New Roman"/>
      </w:rPr>
    </w:sdtEndPr>
    <w:sdtContent>
      <w:p w:rsidR="009A6460" w:rsidRPr="009A6460" w:rsidRDefault="009A6460">
        <w:pPr>
          <w:pStyle w:val="a6"/>
          <w:jc w:val="right"/>
          <w:rPr>
            <w:rFonts w:ascii="Times New Roman" w:hAnsi="Times New Roman" w:cs="Times New Roman"/>
          </w:rPr>
        </w:pPr>
        <w:r w:rsidRPr="009A6460">
          <w:rPr>
            <w:rFonts w:ascii="Times New Roman" w:hAnsi="Times New Roman" w:cs="Times New Roman"/>
          </w:rPr>
          <w:fldChar w:fldCharType="begin"/>
        </w:r>
        <w:r w:rsidRPr="009A6460">
          <w:rPr>
            <w:rFonts w:ascii="Times New Roman" w:hAnsi="Times New Roman" w:cs="Times New Roman"/>
          </w:rPr>
          <w:instrText xml:space="preserve"> PAGE   \* MERGEFORMAT </w:instrText>
        </w:r>
        <w:r w:rsidRPr="009A646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80</w:t>
        </w:r>
        <w:r w:rsidRPr="009A6460">
          <w:rPr>
            <w:rFonts w:ascii="Times New Roman" w:hAnsi="Times New Roman" w:cs="Times New Roman"/>
          </w:rPr>
          <w:fldChar w:fldCharType="end"/>
        </w:r>
      </w:p>
    </w:sdtContent>
  </w:sdt>
  <w:p w:rsidR="009A6460" w:rsidRDefault="009A646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460" w:rsidRDefault="009A6460" w:rsidP="009A6460">
      <w:pPr>
        <w:spacing w:after="0" w:line="240" w:lineRule="auto"/>
      </w:pPr>
      <w:r>
        <w:separator/>
      </w:r>
    </w:p>
  </w:footnote>
  <w:footnote w:type="continuationSeparator" w:id="1">
    <w:p w:rsidR="009A6460" w:rsidRDefault="009A6460" w:rsidP="009A64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C0817"/>
    <w:multiLevelType w:val="hybridMultilevel"/>
    <w:tmpl w:val="C074AE0C"/>
    <w:lvl w:ilvl="0" w:tplc="322E89F4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>
    <w:nsid w:val="725337C6"/>
    <w:multiLevelType w:val="hybridMultilevel"/>
    <w:tmpl w:val="A678F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2A64"/>
    <w:rsid w:val="0035721E"/>
    <w:rsid w:val="009A6460"/>
    <w:rsid w:val="00FD2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A64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9A64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A6460"/>
  </w:style>
  <w:style w:type="paragraph" w:styleId="a6">
    <w:name w:val="footer"/>
    <w:basedOn w:val="a"/>
    <w:link w:val="a7"/>
    <w:uiPriority w:val="99"/>
    <w:unhideWhenUsed/>
    <w:rsid w:val="009A64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64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1574</Characters>
  <Application>Microsoft Office Word</Application>
  <DocSecurity>0</DocSecurity>
  <Lines>13</Lines>
  <Paragraphs>3</Paragraphs>
  <ScaleCrop>false</ScaleCrop>
  <Company>Microsoft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2012-11-22T18:37:00Z</dcterms:created>
  <dcterms:modified xsi:type="dcterms:W3CDTF">2012-11-23T03:52:00Z</dcterms:modified>
</cp:coreProperties>
</file>